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9348F4" w:rsidTr="0056540E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6856"/>
              <w:gridCol w:w="344"/>
            </w:tblGrid>
            <w:tr w:rsidR="009348F4" w:rsidTr="00443619">
              <w:trPr>
                <w:gridAfter w:val="1"/>
                <w:wAfter w:w="360" w:type="dxa"/>
                <w:cantSplit/>
                <w:trHeight w:hRule="exact" w:val="8073"/>
              </w:trPr>
              <w:tc>
                <w:tcPr>
                  <w:tcW w:w="7200" w:type="dxa"/>
                  <w:shd w:val="clear" w:color="auto" w:fill="auto"/>
                </w:tcPr>
                <w:p w:rsidR="00F11D67" w:rsidRPr="00F2224D" w:rsidRDefault="00FD68C0" w:rsidP="00FD68C0">
                  <w:pPr>
                    <w:jc w:val="center"/>
                    <w:rPr>
                      <w:sz w:val="48"/>
                      <w:szCs w:val="48"/>
                    </w:rPr>
                  </w:pPr>
                  <w:r w:rsidRPr="00F2224D">
                    <w:rPr>
                      <w:rFonts w:asciiTheme="majorHAnsi" w:eastAsiaTheme="majorEastAsia" w:hAnsiTheme="majorHAnsi" w:cstheme="majorBidi"/>
                      <w:caps/>
                      <w:noProof/>
                      <w:color w:val="1A4468"/>
                      <w:kern w:val="28"/>
                      <w:sz w:val="44"/>
                      <w:szCs w:val="48"/>
                      <w:lang w:val="en-AU" w:eastAsia="en-AU"/>
                    </w:rPr>
                    <w:drawing>
                      <wp:anchor distT="0" distB="0" distL="114300" distR="114300" simplePos="0" relativeHeight="251659264" behindDoc="0" locked="0" layoutInCell="1" allowOverlap="1" wp14:anchorId="6DBE814C" wp14:editId="4073258A">
                        <wp:simplePos x="0" y="0"/>
                        <wp:positionH relativeFrom="column">
                          <wp:posOffset>76835</wp:posOffset>
                        </wp:positionH>
                        <wp:positionV relativeFrom="paragraph">
                          <wp:posOffset>1750250</wp:posOffset>
                        </wp:positionV>
                        <wp:extent cx="4370375" cy="3371850"/>
                        <wp:effectExtent l="0" t="0" r="0" b="0"/>
                        <wp:wrapNone/>
                        <wp:docPr id="2" name="Picture 2" descr="C:\Users\tara.bayles\AppData\Local\Microsoft\Windows\Temporary Internet Files\Content.Outlook\WWEC1R77\R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tara.bayles\AppData\Local\Microsoft\Windows\Temporary Internet Files\Content.Outlook\WWEC1R77\R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0375" cy="3371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11D67" w:rsidRPr="00F2224D">
                    <w:rPr>
                      <w:rFonts w:asciiTheme="majorHAnsi" w:eastAsiaTheme="majorEastAsia" w:hAnsiTheme="majorHAnsi" w:cstheme="majorBidi"/>
                      <w:caps/>
                      <w:color w:val="1A4468"/>
                      <w:kern w:val="28"/>
                      <w:sz w:val="44"/>
                      <w:szCs w:val="48"/>
                    </w:rPr>
                    <w:t>Recogn</w:t>
                  </w:r>
                  <w:r w:rsidRPr="00F2224D">
                    <w:rPr>
                      <w:rFonts w:asciiTheme="majorHAnsi" w:eastAsiaTheme="majorEastAsia" w:hAnsiTheme="majorHAnsi" w:cstheme="majorBidi"/>
                      <w:caps/>
                      <w:color w:val="1A4468"/>
                      <w:kern w:val="28"/>
                      <w:sz w:val="44"/>
                      <w:szCs w:val="48"/>
                    </w:rPr>
                    <w:t>ising and responding to acu</w:t>
                  </w:r>
                  <w:bookmarkStart w:id="0" w:name="_GoBack"/>
                  <w:bookmarkEnd w:id="0"/>
                  <w:r w:rsidRPr="00F2224D">
                    <w:rPr>
                      <w:rFonts w:asciiTheme="majorHAnsi" w:eastAsiaTheme="majorEastAsia" w:hAnsiTheme="majorHAnsi" w:cstheme="majorBidi"/>
                      <w:caps/>
                      <w:color w:val="1A4468"/>
                      <w:kern w:val="28"/>
                      <w:sz w:val="44"/>
                      <w:szCs w:val="48"/>
                    </w:rPr>
                    <w:t>tely DETERIORATING</w:t>
                  </w:r>
                  <w:r w:rsidR="00F11D67" w:rsidRPr="00F2224D">
                    <w:rPr>
                      <w:rFonts w:asciiTheme="majorHAnsi" w:eastAsiaTheme="majorEastAsia" w:hAnsiTheme="majorHAnsi" w:cstheme="majorBidi"/>
                      <w:caps/>
                      <w:color w:val="1A4468"/>
                      <w:kern w:val="28"/>
                      <w:sz w:val="44"/>
                      <w:szCs w:val="48"/>
                    </w:rPr>
                    <w:t xml:space="preserve"> </w:t>
                  </w:r>
                  <w:r w:rsidRPr="00F2224D">
                    <w:rPr>
                      <w:rFonts w:asciiTheme="majorHAnsi" w:eastAsiaTheme="majorEastAsia" w:hAnsiTheme="majorHAnsi" w:cstheme="majorBidi"/>
                      <w:caps/>
                      <w:color w:val="1A4468"/>
                      <w:kern w:val="28"/>
                      <w:sz w:val="44"/>
                      <w:szCs w:val="48"/>
                    </w:rPr>
                    <w:t>PATIENTS</w:t>
                  </w:r>
                </w:p>
              </w:tc>
            </w:tr>
            <w:tr w:rsidR="009348F4" w:rsidTr="0056540E">
              <w:trPr>
                <w:trHeight w:hRule="exact" w:val="7382"/>
              </w:trPr>
              <w:tc>
                <w:tcPr>
                  <w:tcW w:w="7200" w:type="dxa"/>
                </w:tcPr>
                <w:p w:rsidR="00B50B2D" w:rsidRDefault="00B50B2D" w:rsidP="0018623C">
                  <w:pPr>
                    <w:spacing w:after="0"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443619" w:rsidRDefault="0018623C" w:rsidP="00F2224D">
                  <w:pPr>
                    <w:spacing w:after="0" w:line="276" w:lineRule="auto"/>
                    <w:ind w:right="59"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18623C">
                    <w:rPr>
                      <w:rFonts w:asciiTheme="majorHAnsi" w:hAnsiTheme="majorHAnsi"/>
                      <w:sz w:val="28"/>
                      <w:szCs w:val="28"/>
                    </w:rPr>
                    <w:t>This workshop is designed to develop confidence and skill in the recognition and management of adult patients showing signs of clinical deterioration.</w:t>
                  </w:r>
                  <w:r>
                    <w:rPr>
                      <w:rFonts w:asciiTheme="majorHAnsi" w:hAnsiTheme="majorHAnsi"/>
                      <w:sz w:val="28"/>
                      <w:szCs w:val="28"/>
                    </w:rPr>
                    <w:t xml:space="preserve"> </w:t>
                  </w:r>
                </w:p>
                <w:p w:rsidR="00443619" w:rsidRDefault="00443619" w:rsidP="00F2224D">
                  <w:pPr>
                    <w:spacing w:after="0" w:line="276" w:lineRule="auto"/>
                    <w:ind w:right="59"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:rsidR="0018623C" w:rsidRPr="0018623C" w:rsidRDefault="0018623C" w:rsidP="00F2224D">
                  <w:pPr>
                    <w:spacing w:after="0" w:line="276" w:lineRule="auto"/>
                    <w:ind w:right="5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Through small group teaching sessions and clinical simulation scenarios</w:t>
                  </w:r>
                  <w:r w:rsidR="00443619">
                    <w:rPr>
                      <w:rFonts w:asciiTheme="majorHAnsi" w:hAnsiTheme="majorHAnsi"/>
                      <w:sz w:val="28"/>
                      <w:szCs w:val="28"/>
                    </w:rPr>
                    <w:t>,</w:t>
                  </w:r>
                  <w:r>
                    <w:rPr>
                      <w:rFonts w:asciiTheme="majorHAnsi" w:hAnsiTheme="majorHAnsi"/>
                      <w:sz w:val="28"/>
                      <w:szCs w:val="28"/>
                    </w:rPr>
                    <w:t xml:space="preserve"> participants will increase their knowledge and comfort around assessing acutely deteriorating patients.</w:t>
                  </w:r>
                </w:p>
                <w:p w:rsidR="00F11D67" w:rsidRPr="00B50B2D" w:rsidRDefault="00443619" w:rsidP="0018623C">
                  <w:pPr>
                    <w:rPr>
                      <w:sz w:val="28"/>
                      <w:szCs w:val="28"/>
                    </w:rPr>
                  </w:pPr>
                  <w:r w:rsidRPr="00B4469E">
                    <w:rPr>
                      <w:noProof/>
                      <w:sz w:val="28"/>
                      <w:szCs w:val="28"/>
                      <w:lang w:val="en-AU" w:eastAsia="en-AU"/>
                    </w:rPr>
                    <w:drawing>
                      <wp:anchor distT="0" distB="0" distL="114300" distR="114300" simplePos="0" relativeHeight="251660288" behindDoc="0" locked="0" layoutInCell="1" allowOverlap="1" wp14:anchorId="6D9636AC" wp14:editId="36BC44EB">
                        <wp:simplePos x="0" y="0"/>
                        <wp:positionH relativeFrom="column">
                          <wp:posOffset>940896</wp:posOffset>
                        </wp:positionH>
                        <wp:positionV relativeFrom="paragraph">
                          <wp:posOffset>354965</wp:posOffset>
                        </wp:positionV>
                        <wp:extent cx="2433955" cy="930275"/>
                        <wp:effectExtent l="0" t="0" r="4445" b="0"/>
                        <wp:wrapNone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3955" cy="930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60" w:type="dxa"/>
                </w:tcPr>
                <w:p w:rsidR="009348F4" w:rsidRDefault="00B50B2D">
                  <w:r>
                    <w:tab/>
                  </w:r>
                  <w:r>
                    <w:tab/>
                  </w:r>
                </w:p>
              </w:tc>
            </w:tr>
            <w:tr w:rsidR="009348F4">
              <w:trPr>
                <w:gridAfter w:val="1"/>
                <w:wAfter w:w="360" w:type="dxa"/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9348F4" w:rsidRDefault="009348F4"/>
              </w:tc>
            </w:tr>
            <w:tr w:rsidR="00484980">
              <w:trPr>
                <w:gridAfter w:val="1"/>
                <w:wAfter w:w="360" w:type="dxa"/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484980" w:rsidRDefault="00484980"/>
              </w:tc>
            </w:tr>
            <w:tr w:rsidR="00484980">
              <w:trPr>
                <w:gridAfter w:val="1"/>
                <w:wAfter w:w="360" w:type="dxa"/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484980" w:rsidRDefault="00484980"/>
              </w:tc>
            </w:tr>
          </w:tbl>
          <w:p w:rsidR="009348F4" w:rsidRDefault="009348F4"/>
        </w:tc>
        <w:tc>
          <w:tcPr>
            <w:tcW w:w="144" w:type="dxa"/>
          </w:tcPr>
          <w:p w:rsidR="009348F4" w:rsidRDefault="009348F4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9348F4" w:rsidRPr="00FD68C0" w:rsidTr="00FD68C0">
              <w:trPr>
                <w:trHeight w:hRule="exact" w:val="5961"/>
              </w:trPr>
              <w:tc>
                <w:tcPr>
                  <w:tcW w:w="3446" w:type="dxa"/>
                  <w:shd w:val="clear" w:color="auto" w:fill="D22050"/>
                  <w:vAlign w:val="center"/>
                </w:tcPr>
                <w:p w:rsidR="00A67E9C" w:rsidRDefault="00A67E9C" w:rsidP="00A67E9C">
                  <w:pPr>
                    <w:pStyle w:val="Heading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WHEN</w:t>
                  </w:r>
                </w:p>
                <w:p w:rsidR="00A67E9C" w:rsidRDefault="00A67E9C" w:rsidP="00A67E9C">
                  <w:pPr>
                    <w:pStyle w:val="Heading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THURSDAY </w:t>
                  </w:r>
                </w:p>
                <w:p w:rsidR="00A67E9C" w:rsidRPr="00A67E9C" w:rsidRDefault="00A67E9C" w:rsidP="00A67E9C">
                  <w:pPr>
                    <w:pStyle w:val="Heading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25</w:t>
                  </w:r>
                  <w:r>
                    <w:rPr>
                      <w:sz w:val="26"/>
                      <w:szCs w:val="26"/>
                      <w:vertAlign w:val="superscript"/>
                    </w:rPr>
                    <w:t xml:space="preserve">th </w:t>
                  </w:r>
                  <w:r>
                    <w:rPr>
                      <w:sz w:val="26"/>
                      <w:szCs w:val="26"/>
                    </w:rPr>
                    <w:t>OCTOBER</w:t>
                  </w:r>
                </w:p>
                <w:p w:rsidR="00CA68FD" w:rsidRPr="00A67E9C" w:rsidRDefault="00A67E9C" w:rsidP="00A67E9C">
                  <w:pPr>
                    <w:pStyle w:val="Line"/>
                    <w:spacing w:before="120" w:after="120"/>
                    <w:ind w:left="1077" w:right="1077"/>
                  </w:pPr>
                  <w:r>
                    <w:t>2</w:t>
                  </w:r>
                </w:p>
                <w:p w:rsidR="0056540E" w:rsidRPr="00443619" w:rsidRDefault="0056540E" w:rsidP="00A67E9C">
                  <w:pPr>
                    <w:pStyle w:val="Heading2"/>
                    <w:rPr>
                      <w:sz w:val="26"/>
                      <w:szCs w:val="26"/>
                    </w:rPr>
                  </w:pPr>
                  <w:r w:rsidRPr="00443619">
                    <w:rPr>
                      <w:sz w:val="26"/>
                      <w:szCs w:val="26"/>
                    </w:rPr>
                    <w:t>TIME</w:t>
                  </w:r>
                </w:p>
                <w:p w:rsidR="0056540E" w:rsidRPr="00443619" w:rsidRDefault="00CB0995" w:rsidP="0056540E">
                  <w:pPr>
                    <w:pStyle w:val="Heading2"/>
                    <w:rPr>
                      <w:sz w:val="26"/>
                      <w:szCs w:val="26"/>
                    </w:rPr>
                  </w:pPr>
                  <w:r w:rsidRPr="00443619">
                    <w:rPr>
                      <w:sz w:val="26"/>
                      <w:szCs w:val="26"/>
                    </w:rPr>
                    <w:t>9</w:t>
                  </w:r>
                  <w:r w:rsidR="00F075B0" w:rsidRPr="00443619">
                    <w:rPr>
                      <w:sz w:val="26"/>
                      <w:szCs w:val="26"/>
                    </w:rPr>
                    <w:t>am – 1</w:t>
                  </w:r>
                  <w:r w:rsidR="0056540E" w:rsidRPr="00443619">
                    <w:rPr>
                      <w:sz w:val="26"/>
                      <w:szCs w:val="26"/>
                    </w:rPr>
                    <w:t>pm</w:t>
                  </w:r>
                </w:p>
                <w:p w:rsidR="0056540E" w:rsidRPr="00443619" w:rsidRDefault="0056540E" w:rsidP="00FD68C0">
                  <w:pPr>
                    <w:pStyle w:val="Line"/>
                    <w:spacing w:before="120" w:after="120"/>
                    <w:jc w:val="left"/>
                    <w:rPr>
                      <w:rFonts w:asciiTheme="majorHAnsi" w:hAnsiTheme="majorHAnsi"/>
                    </w:rPr>
                  </w:pPr>
                </w:p>
                <w:p w:rsidR="0056540E" w:rsidRPr="00443619" w:rsidRDefault="0056540E" w:rsidP="00B50B2D">
                  <w:pPr>
                    <w:pStyle w:val="Heading2"/>
                    <w:rPr>
                      <w:sz w:val="26"/>
                      <w:szCs w:val="26"/>
                    </w:rPr>
                  </w:pPr>
                  <w:r w:rsidRPr="00443619">
                    <w:rPr>
                      <w:sz w:val="26"/>
                      <w:szCs w:val="26"/>
                    </w:rPr>
                    <w:t>COST</w:t>
                  </w:r>
                </w:p>
                <w:p w:rsidR="009348F4" w:rsidRDefault="00F075B0" w:rsidP="0022482C">
                  <w:pPr>
                    <w:pStyle w:val="Heading2"/>
                    <w:rPr>
                      <w:sz w:val="26"/>
                      <w:szCs w:val="26"/>
                    </w:rPr>
                  </w:pPr>
                  <w:r w:rsidRPr="00443619">
                    <w:rPr>
                      <w:sz w:val="26"/>
                      <w:szCs w:val="26"/>
                    </w:rPr>
                    <w:t>$8</w:t>
                  </w:r>
                  <w:r w:rsidR="0043288E" w:rsidRPr="00443619">
                    <w:rPr>
                      <w:sz w:val="26"/>
                      <w:szCs w:val="26"/>
                    </w:rPr>
                    <w:t>5</w:t>
                  </w:r>
                </w:p>
                <w:p w:rsidR="00443619" w:rsidRPr="00443619" w:rsidRDefault="00443619" w:rsidP="00443619">
                  <w:pPr>
                    <w:pStyle w:val="Line"/>
                    <w:spacing w:before="120" w:after="120"/>
                    <w:ind w:left="1077" w:right="1077"/>
                  </w:pPr>
                </w:p>
                <w:p w:rsidR="00A67E9C" w:rsidRDefault="00A67E9C" w:rsidP="00443619">
                  <w:pPr>
                    <w:pStyle w:val="Heading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WHERE</w:t>
                  </w:r>
                </w:p>
                <w:p w:rsidR="009348F4" w:rsidRPr="00FD68C0" w:rsidRDefault="00F64E9E" w:rsidP="00A67E9C">
                  <w:pPr>
                    <w:pStyle w:val="Heading2"/>
                    <w:ind w:right="-121"/>
                    <w:rPr>
                      <w:sz w:val="24"/>
                      <w:szCs w:val="24"/>
                    </w:rPr>
                  </w:pPr>
                  <w:r w:rsidRPr="00443619">
                    <w:rPr>
                      <w:sz w:val="26"/>
                      <w:szCs w:val="26"/>
                    </w:rPr>
                    <w:t>UCRH</w:t>
                  </w:r>
                  <w:r w:rsidR="00A67E9C">
                    <w:rPr>
                      <w:sz w:val="26"/>
                      <w:szCs w:val="26"/>
                    </w:rPr>
                    <w:t xml:space="preserve"> – </w:t>
                  </w:r>
                  <w:r w:rsidRPr="00443619">
                    <w:rPr>
                      <w:sz w:val="26"/>
                      <w:szCs w:val="26"/>
                    </w:rPr>
                    <w:t>61 Uralba St, Lismore</w:t>
                  </w:r>
                  <w:r w:rsidRPr="00443619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348F4" w:rsidRPr="00FD68C0">
              <w:trPr>
                <w:trHeight w:hRule="exact" w:val="144"/>
              </w:trPr>
              <w:tc>
                <w:tcPr>
                  <w:tcW w:w="3446" w:type="dxa"/>
                </w:tcPr>
                <w:p w:rsidR="009348F4" w:rsidRPr="00FD68C0" w:rsidRDefault="009348F4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9348F4" w:rsidRPr="00FD68C0" w:rsidTr="00FD68C0">
              <w:trPr>
                <w:trHeight w:hRule="exact" w:val="8775"/>
              </w:trPr>
              <w:tc>
                <w:tcPr>
                  <w:tcW w:w="3446" w:type="dxa"/>
                  <w:shd w:val="clear" w:color="auto" w:fill="1A4468"/>
                  <w:vAlign w:val="center"/>
                </w:tcPr>
                <w:p w:rsidR="00F2224D" w:rsidRPr="00443619" w:rsidRDefault="002B30BE" w:rsidP="00443619">
                  <w:pPr>
                    <w:spacing w:before="240" w:after="360"/>
                    <w:ind w:left="-125" w:right="-119" w:firstLine="125"/>
                    <w:jc w:val="center"/>
                    <w:rPr>
                      <w:rStyle w:val="Strong"/>
                      <w:rFonts w:asciiTheme="majorHAnsi" w:hAnsiTheme="majorHAnsi"/>
                      <w:b w:val="0"/>
                      <w:color w:val="FFFFFF" w:themeColor="background1"/>
                      <w:szCs w:val="25"/>
                    </w:rPr>
                  </w:pPr>
                  <w:r w:rsidRPr="00443619">
                    <w:rPr>
                      <w:rStyle w:val="Strong"/>
                      <w:rFonts w:asciiTheme="majorHAnsi" w:hAnsiTheme="majorHAnsi"/>
                      <w:b w:val="0"/>
                      <w:color w:val="FFFFFF" w:themeColor="background1"/>
                      <w:szCs w:val="25"/>
                    </w:rPr>
                    <w:t>If you require any further information please contact the</w:t>
                  </w:r>
                  <w:r w:rsidR="00B50B2D" w:rsidRPr="00443619">
                    <w:rPr>
                      <w:rStyle w:val="Strong"/>
                      <w:rFonts w:asciiTheme="majorHAnsi" w:hAnsiTheme="majorHAnsi"/>
                      <w:b w:val="0"/>
                      <w:color w:val="FFFFFF" w:themeColor="background1"/>
                      <w:szCs w:val="25"/>
                    </w:rPr>
                    <w:t xml:space="preserve"> Simulation Team on 66207570, or</w:t>
                  </w:r>
                  <w:r w:rsidRPr="00443619">
                    <w:rPr>
                      <w:rStyle w:val="Strong"/>
                      <w:rFonts w:asciiTheme="majorHAnsi" w:hAnsiTheme="majorHAnsi"/>
                      <w:b w:val="0"/>
                      <w:color w:val="FFFFFF" w:themeColor="background1"/>
                      <w:szCs w:val="25"/>
                    </w:rPr>
                    <w:t xml:space="preserve"> email </w:t>
                  </w:r>
                  <w:hyperlink r:id="rId11" w:history="1">
                    <w:r w:rsidRPr="00443619">
                      <w:rPr>
                        <w:rStyle w:val="Strong"/>
                        <w:rFonts w:asciiTheme="majorHAnsi" w:hAnsiTheme="majorHAnsi"/>
                        <w:b w:val="0"/>
                        <w:color w:val="FFFFFF" w:themeColor="background1"/>
                        <w:szCs w:val="25"/>
                        <w:u w:val="single"/>
                      </w:rPr>
                      <w:t>simulation@ucrh.edu.au</w:t>
                    </w:r>
                  </w:hyperlink>
                </w:p>
                <w:p w:rsidR="00B50B2D" w:rsidRPr="00443619" w:rsidRDefault="00A67E9C" w:rsidP="0018623C">
                  <w:pPr>
                    <w:spacing w:before="240" w:after="240"/>
                    <w:ind w:left="-122" w:right="-117" w:firstLine="122"/>
                    <w:jc w:val="center"/>
                    <w:rPr>
                      <w:rStyle w:val="Strong"/>
                      <w:rFonts w:asciiTheme="majorHAnsi" w:hAnsiTheme="majorHAnsi"/>
                      <w:b w:val="0"/>
                      <w:color w:val="FFFFFF" w:themeColor="background1"/>
                      <w:szCs w:val="25"/>
                    </w:rPr>
                  </w:pPr>
                  <w:r w:rsidRPr="00443619">
                    <w:rPr>
                      <w:rFonts w:asciiTheme="majorHAnsi" w:hAnsiTheme="majorHAnsi"/>
                      <w:noProof/>
                      <w:color w:val="FFFFFF" w:themeColor="background1"/>
                      <w:szCs w:val="25"/>
                      <w:lang w:val="en-AU" w:eastAsia="en-AU"/>
                    </w:rPr>
                    <w:drawing>
                      <wp:anchor distT="0" distB="0" distL="114300" distR="114300" simplePos="0" relativeHeight="251658240" behindDoc="0" locked="0" layoutInCell="1" allowOverlap="1" wp14:anchorId="1A2C2C40" wp14:editId="2BAA64C6">
                        <wp:simplePos x="0" y="0"/>
                        <wp:positionH relativeFrom="column">
                          <wp:posOffset>431800</wp:posOffset>
                        </wp:positionH>
                        <wp:positionV relativeFrom="paragraph">
                          <wp:posOffset>1334770</wp:posOffset>
                        </wp:positionV>
                        <wp:extent cx="1163320" cy="1105535"/>
                        <wp:effectExtent l="0" t="0" r="0" b="0"/>
                        <wp:wrapTopAndBottom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5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63320" cy="1105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2B30BE" w:rsidRPr="00443619">
                    <w:rPr>
                      <w:rStyle w:val="Strong"/>
                      <w:rFonts w:asciiTheme="majorHAnsi" w:hAnsiTheme="majorHAnsi"/>
                      <w:b w:val="0"/>
                      <w:color w:val="FFFFFF" w:themeColor="background1"/>
                      <w:szCs w:val="25"/>
                    </w:rPr>
                    <w:t xml:space="preserve">If you wish to attend, please complete the </w:t>
                  </w:r>
                  <w:hyperlink r:id="rId13" w:history="1">
                    <w:r w:rsidR="002B30BE" w:rsidRPr="00443619">
                      <w:rPr>
                        <w:rStyle w:val="Hyperlink"/>
                        <w:rFonts w:asciiTheme="majorHAnsi" w:hAnsiTheme="majorHAnsi"/>
                        <w:b/>
                        <w:color w:val="FFFFFF" w:themeColor="background1"/>
                        <w:szCs w:val="25"/>
                      </w:rPr>
                      <w:t>online registration form</w:t>
                    </w:r>
                  </w:hyperlink>
                  <w:r w:rsidR="002B30BE" w:rsidRPr="00443619">
                    <w:rPr>
                      <w:rStyle w:val="Strong"/>
                      <w:rFonts w:asciiTheme="majorHAnsi" w:hAnsiTheme="majorHAnsi"/>
                      <w:b w:val="0"/>
                      <w:color w:val="FFFFFF" w:themeColor="background1"/>
                      <w:szCs w:val="25"/>
                    </w:rPr>
                    <w:t xml:space="preserve"> or via QR code below</w:t>
                  </w:r>
                </w:p>
                <w:p w:rsidR="0056540E" w:rsidRPr="00FD68C0" w:rsidRDefault="0056540E" w:rsidP="0018623C">
                  <w:pPr>
                    <w:spacing w:after="480"/>
                    <w:jc w:val="center"/>
                    <w:rPr>
                      <w:rStyle w:val="Strong"/>
                      <w:rFonts w:asciiTheme="majorHAnsi" w:hAnsiTheme="majorHAnsi"/>
                    </w:rPr>
                  </w:pPr>
                </w:p>
              </w:tc>
            </w:tr>
          </w:tbl>
          <w:p w:rsidR="009348F4" w:rsidRPr="00FD68C0" w:rsidRDefault="009348F4">
            <w:pPr>
              <w:rPr>
                <w:rFonts w:asciiTheme="majorHAnsi" w:hAnsiTheme="majorHAnsi"/>
              </w:rPr>
            </w:pPr>
          </w:p>
        </w:tc>
      </w:tr>
    </w:tbl>
    <w:p w:rsidR="009348F4" w:rsidRDefault="009348F4" w:rsidP="0056540E">
      <w:pPr>
        <w:pStyle w:val="NoSpacing"/>
      </w:pPr>
    </w:p>
    <w:sectPr w:rsidR="009348F4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FD" w:rsidRDefault="00984EFD" w:rsidP="00CB0995">
      <w:pPr>
        <w:spacing w:after="0" w:line="240" w:lineRule="auto"/>
      </w:pPr>
      <w:r>
        <w:separator/>
      </w:r>
    </w:p>
  </w:endnote>
  <w:endnote w:type="continuationSeparator" w:id="0">
    <w:p w:rsidR="00984EFD" w:rsidRDefault="00984EFD" w:rsidP="00CB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FD" w:rsidRDefault="00984EFD" w:rsidP="00CB0995">
      <w:pPr>
        <w:spacing w:after="0" w:line="240" w:lineRule="auto"/>
      </w:pPr>
      <w:r>
        <w:separator/>
      </w:r>
    </w:p>
  </w:footnote>
  <w:footnote w:type="continuationSeparator" w:id="0">
    <w:p w:rsidR="00984EFD" w:rsidRDefault="00984EFD" w:rsidP="00CB0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A5936"/>
    <w:multiLevelType w:val="hybridMultilevel"/>
    <w:tmpl w:val="7C96E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0E"/>
    <w:rsid w:val="000038E4"/>
    <w:rsid w:val="00067887"/>
    <w:rsid w:val="000730AE"/>
    <w:rsid w:val="0009797F"/>
    <w:rsid w:val="000F4219"/>
    <w:rsid w:val="0018623C"/>
    <w:rsid w:val="0022482C"/>
    <w:rsid w:val="002350F3"/>
    <w:rsid w:val="002B30BE"/>
    <w:rsid w:val="00301B46"/>
    <w:rsid w:val="003F5382"/>
    <w:rsid w:val="0043288E"/>
    <w:rsid w:val="00443619"/>
    <w:rsid w:val="00484980"/>
    <w:rsid w:val="00530D76"/>
    <w:rsid w:val="0056540E"/>
    <w:rsid w:val="005C2EA4"/>
    <w:rsid w:val="005D0AA8"/>
    <w:rsid w:val="005F4FBF"/>
    <w:rsid w:val="006672DB"/>
    <w:rsid w:val="00691B05"/>
    <w:rsid w:val="00693840"/>
    <w:rsid w:val="00763C4B"/>
    <w:rsid w:val="007C07AE"/>
    <w:rsid w:val="007C4381"/>
    <w:rsid w:val="007F4EF5"/>
    <w:rsid w:val="009348F4"/>
    <w:rsid w:val="009378D5"/>
    <w:rsid w:val="00984EFD"/>
    <w:rsid w:val="00985900"/>
    <w:rsid w:val="00A672A5"/>
    <w:rsid w:val="00A67E9C"/>
    <w:rsid w:val="00A74DDC"/>
    <w:rsid w:val="00AE7E91"/>
    <w:rsid w:val="00B207E7"/>
    <w:rsid w:val="00B239DD"/>
    <w:rsid w:val="00B4469E"/>
    <w:rsid w:val="00B50B2D"/>
    <w:rsid w:val="00B63ED0"/>
    <w:rsid w:val="00B81004"/>
    <w:rsid w:val="00B97ED8"/>
    <w:rsid w:val="00C45C8A"/>
    <w:rsid w:val="00C932D0"/>
    <w:rsid w:val="00CA68FD"/>
    <w:rsid w:val="00CB0995"/>
    <w:rsid w:val="00D80DF1"/>
    <w:rsid w:val="00DD5008"/>
    <w:rsid w:val="00E36BF4"/>
    <w:rsid w:val="00E86E57"/>
    <w:rsid w:val="00ED3EE4"/>
    <w:rsid w:val="00EF61CC"/>
    <w:rsid w:val="00F075B0"/>
    <w:rsid w:val="00F11D67"/>
    <w:rsid w:val="00F2224D"/>
    <w:rsid w:val="00F4336A"/>
    <w:rsid w:val="00F64E9E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FDAB5B"/>
  <w15:docId w15:val="{BD0C8433-43BA-4DA6-BA73-ADC7BD66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ListParagraph">
    <w:name w:val="List Paragraph"/>
    <w:basedOn w:val="Normal"/>
    <w:uiPriority w:val="34"/>
    <w:unhideWhenUsed/>
    <w:qFormat/>
    <w:rsid w:val="00565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995"/>
  </w:style>
  <w:style w:type="paragraph" w:styleId="Footer">
    <w:name w:val="footer"/>
    <w:basedOn w:val="Normal"/>
    <w:link w:val="FooterChar"/>
    <w:uiPriority w:val="99"/>
    <w:unhideWhenUsed/>
    <w:rsid w:val="00CB0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995"/>
  </w:style>
  <w:style w:type="character" w:styleId="Hyperlink">
    <w:name w:val="Hyperlink"/>
    <w:basedOn w:val="DefaultParagraphFont"/>
    <w:uiPriority w:val="99"/>
    <w:unhideWhenUsed/>
    <w:rsid w:val="002B30BE"/>
    <w:rPr>
      <w:color w:val="24A5CD" w:themeColor="hyperlink"/>
      <w:u w:val="single"/>
    </w:rPr>
  </w:style>
  <w:style w:type="character" w:styleId="Strong">
    <w:name w:val="Strong"/>
    <w:basedOn w:val="DefaultParagraphFont"/>
    <w:uiPriority w:val="22"/>
    <w:qFormat/>
    <w:rsid w:val="00B50B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E7E91"/>
    <w:rPr>
      <w:color w:val="7458AB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2224D"/>
    <w:rPr>
      <w:i/>
      <w:iCs/>
    </w:rPr>
  </w:style>
  <w:style w:type="character" w:customStyle="1" w:styleId="apple-converted-space">
    <w:name w:val="apple-converted-space"/>
    <w:basedOn w:val="DefaultParagraphFont"/>
    <w:rsid w:val="00F2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rudrh.wufoo.com/forms/simulation-course-registration-form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mulation@ucrh.edu.a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.murphy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FAC725-6213-4B87-BE71-A373F767A877}">
  <we:reference id="wa104038830" version="1.0.0.3" store="en-US" storeType="OMEX"/>
  <we:alternateReferences>
    <we:reference id="WA104038830" version="1.0.0.3" store="WA10403883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625FE-5A57-4E7C-812A-3BFDDC41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Nicole</dc:creator>
  <cp:keywords/>
  <dc:description/>
  <cp:lastModifiedBy>Tara Bayles</cp:lastModifiedBy>
  <cp:revision>3</cp:revision>
  <cp:lastPrinted>2017-02-13T02:33:00Z</cp:lastPrinted>
  <dcterms:created xsi:type="dcterms:W3CDTF">2018-09-04T01:56:00Z</dcterms:created>
  <dcterms:modified xsi:type="dcterms:W3CDTF">2018-09-04T04:14:00Z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